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364B4551"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0001ED">
        <w:rPr>
          <w:rFonts w:ascii="Book Antiqua" w:hAnsi="Book Antiqua" w:cs="Arial"/>
          <w:b/>
          <w:bCs/>
          <w:noProof/>
          <w:color w:val="0000FF"/>
        </w:rPr>
        <w:t>Construction of open platform at 765/400kV Khetri substation</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'Invitation  to  Bid' (ITB) or `Invitation to Bid' (INV) shall have the same  meaning as  the words 'Notice Inviting  Tender'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w:t>
            </w:r>
            <w:proofErr w:type="spellStart"/>
            <w:r w:rsidRPr="006C5B6F">
              <w:rPr>
                <w:rFonts w:ascii="Book Antiqua" w:hAnsi="Book Antiqua" w:cs="Arial"/>
                <w:b/>
                <w:bCs/>
              </w:rPr>
              <w:t>ee</w:t>
            </w:r>
            <w:proofErr w:type="spellEnd"/>
            <w:r w:rsidRPr="006C5B6F">
              <w:rPr>
                <w:rFonts w:ascii="Book Antiqua" w:hAnsi="Book Antiqua" w:cs="Arial"/>
                <w:b/>
                <w:bCs/>
              </w:rPr>
              <w:t>)</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097AF7C5"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0001ED">
                    <w:rPr>
                      <w:rFonts w:ascii="Book Antiqua" w:hAnsi="Book Antiqua" w:cs="Arial"/>
                      <w:b/>
                      <w:bCs/>
                      <w:noProof/>
                      <w:color w:val="0000FF"/>
                    </w:rPr>
                    <w:t>Construction of open platform at 765/400kV Khetri substation</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tc>
              <w:tc>
                <w:tcPr>
                  <w:tcW w:w="2439" w:type="dxa"/>
                  <w:vAlign w:val="center"/>
                </w:tcPr>
                <w:p w14:paraId="06710E02" w14:textId="1CF49928" w:rsidR="00F43AC1" w:rsidRPr="006C5B6F" w:rsidRDefault="000001ED" w:rsidP="00F43AC1">
                  <w:pPr>
                    <w:rPr>
                      <w:rFonts w:ascii="Book Antiqua" w:eastAsia="MS Mincho" w:hAnsi="Book Antiqua" w:cs="Arial"/>
                    </w:rPr>
                  </w:pPr>
                  <w:r>
                    <w:rPr>
                      <w:rFonts w:ascii="Book Antiqua" w:hAnsi="Book Antiqua" w:cs="Arial"/>
                      <w:b/>
                      <w:bCs/>
                      <w:color w:val="0000FF"/>
                    </w:rPr>
                    <w:t>Four</w:t>
                  </w:r>
                  <w:r w:rsidR="00F43AC1" w:rsidRPr="006C5B6F">
                    <w:rPr>
                      <w:rFonts w:ascii="Book Antiqua" w:hAnsi="Book Antiqua" w:cs="Arial"/>
                      <w:b/>
                      <w:bCs/>
                      <w:color w:val="0000FF"/>
                    </w:rPr>
                    <w:fldChar w:fldCharType="begin"/>
                  </w:r>
                  <w:r w:rsidR="00F43AC1" w:rsidRPr="006C5B6F">
                    <w:rPr>
                      <w:rFonts w:ascii="Book Antiqua" w:hAnsi="Book Antiqua" w:cs="Arial"/>
                      <w:b/>
                      <w:bCs/>
                      <w:color w:val="0000FF"/>
                    </w:rPr>
                    <w:instrText xml:space="preserve"> MERGEFIELD Work_Completion_Time </w:instrText>
                  </w:r>
                  <w:r w:rsidR="00F43AC1" w:rsidRPr="006C5B6F">
                    <w:rPr>
                      <w:rFonts w:ascii="Book Antiqua" w:hAnsi="Book Antiqua" w:cs="Arial"/>
                      <w:b/>
                      <w:bCs/>
                      <w:color w:val="0000FF"/>
                    </w:rPr>
                    <w:fldChar w:fldCharType="separate"/>
                  </w:r>
                  <w:r w:rsidR="00EB3E0D" w:rsidRPr="00E6385E">
                    <w:rPr>
                      <w:rFonts w:ascii="Book Antiqua" w:hAnsi="Book Antiqua" w:cs="Arial"/>
                      <w:b/>
                      <w:bCs/>
                      <w:noProof/>
                      <w:color w:val="0000FF"/>
                    </w:rPr>
                    <w:t xml:space="preserve"> (0</w:t>
                  </w:r>
                  <w:r>
                    <w:rPr>
                      <w:rFonts w:ascii="Book Antiqua" w:hAnsi="Book Antiqua" w:cs="Arial"/>
                      <w:b/>
                      <w:bCs/>
                      <w:noProof/>
                      <w:color w:val="0000FF"/>
                    </w:rPr>
                    <w:t>4</w:t>
                  </w:r>
                  <w:r w:rsidR="00EB3E0D" w:rsidRPr="00E6385E">
                    <w:rPr>
                      <w:rFonts w:ascii="Book Antiqua" w:hAnsi="Book Antiqua" w:cs="Arial"/>
                      <w:b/>
                      <w:bCs/>
                      <w:noProof/>
                      <w:color w:val="0000FF"/>
                    </w:rPr>
                    <w:t>) Months</w:t>
                  </w:r>
                  <w:r w:rsidR="00F43AC1"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lastRenderedPageBreak/>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w:t>
            </w:r>
            <w:r w:rsidRPr="006C5B6F">
              <w:rPr>
                <w:rFonts w:ascii="Book Antiqua" w:hAnsi="Book Antiqua"/>
              </w:rPr>
              <w:lastRenderedPageBreak/>
              <w:t>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incorrect compliance of the Contractor and the said </w:t>
            </w:r>
            <w:r w:rsidRPr="006C5B6F">
              <w:rPr>
                <w:rFonts w:ascii="Book Antiqua" w:hAnsi="Book Antiqua"/>
              </w:rPr>
              <w:lastRenderedPageBreak/>
              <w:t>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76E8F4E7" w14:textId="4EADA83D" w:rsidR="00B37626" w:rsidRPr="006C5B6F" w:rsidRDefault="00B37626" w:rsidP="00A07F1B">
            <w:pPr>
              <w:pStyle w:val="Default"/>
              <w:jc w:val="both"/>
            </w:pPr>
            <w:r w:rsidRPr="006C5B6F">
              <w:rPr>
                <w:b/>
                <w:bCs/>
              </w:rPr>
              <w:t>8.3.1.1</w:t>
            </w:r>
            <w:r w:rsidRPr="006C5B6F">
              <w:rPr>
                <w:b/>
                <w:bCs/>
              </w:rPr>
              <w:tab/>
            </w:r>
            <w:r w:rsidR="00A07F1B" w:rsidRPr="004743D5">
              <w:rPr>
                <w:lang w:val="en-GB"/>
              </w:rPr>
              <w:t>Contactor</w:t>
            </w:r>
            <w:r w:rsidR="00A07F1B">
              <w:rPr>
                <w:b/>
                <w:bCs/>
                <w:lang w:val="en-GB"/>
              </w:rPr>
              <w:t xml:space="preserve"> </w:t>
            </w:r>
            <w:r w:rsidR="00A07F1B" w:rsidRPr="00675C73">
              <w:rPr>
                <w:lang w:val="en-GB"/>
              </w:rPr>
              <w:t>shall submitted</w:t>
            </w:r>
            <w:r w:rsidR="00A07F1B">
              <w:rPr>
                <w:lang w:val="en-GB"/>
              </w:rPr>
              <w:t xml:space="preserve"> CPG within</w:t>
            </w:r>
            <w:r w:rsidR="00A07F1B" w:rsidRPr="006C5B6F">
              <w:rPr>
                <w:lang w:val="en-GB"/>
              </w:rPr>
              <w:t xml:space="preserve"> 28 days from </w:t>
            </w:r>
            <w:r w:rsidR="00A07F1B" w:rsidRPr="006C5B6F">
              <w:t>the date of issue of Notification of Award {issue of Letter of Award</w:t>
            </w:r>
            <w:proofErr w:type="gramStart"/>
            <w:r w:rsidR="00A07F1B" w:rsidRPr="006C5B6F">
              <w:t>}.</w:t>
            </w:r>
            <w:r w:rsidRPr="006C5B6F">
              <w:t>.</w:t>
            </w:r>
            <w:proofErr w:type="gramEnd"/>
          </w:p>
          <w:p w14:paraId="6208323C" w14:textId="77777777" w:rsidR="00B37626" w:rsidRPr="006C5B6F" w:rsidRDefault="00B37626" w:rsidP="00B37626">
            <w:pPr>
              <w:pStyle w:val="Default"/>
              <w:ind w:left="938" w:hanging="938"/>
              <w:jc w:val="both"/>
              <w:rPr>
                <w:b/>
                <w:bCs/>
              </w:rPr>
            </w:pPr>
          </w:p>
          <w:p w14:paraId="6F7C0C6C" w14:textId="77777777" w:rsidR="00B37626" w:rsidRPr="006C5B6F" w:rsidRDefault="00B37626" w:rsidP="00B37626">
            <w:pPr>
              <w:pStyle w:val="Default"/>
              <w:ind w:left="938" w:hanging="938"/>
              <w:jc w:val="both"/>
            </w:pPr>
            <w:r w:rsidRPr="006C5B6F">
              <w:rPr>
                <w:b/>
                <w:bCs/>
              </w:rPr>
              <w:t>8.3.1.2</w:t>
            </w:r>
            <w:r w:rsidRPr="006C5B6F">
              <w:tab/>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Security to be furnished as per Clause </w:t>
            </w:r>
            <w:r w:rsidRPr="006C5B6F">
              <w:rPr>
                <w:color w:val="000099"/>
              </w:rPr>
              <w:t>GCC 8.3.1</w:t>
            </w:r>
            <w:r w:rsidRPr="006C5B6F">
              <w:t xml:space="preserve"> by </w:t>
            </w:r>
            <w:r w:rsidRPr="006C5B6F">
              <w:lastRenderedPageBreak/>
              <w:t xml:space="preserve">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w:t>
            </w:r>
            <w:r w:rsidRPr="006C5B6F">
              <w:rPr>
                <w:rFonts w:ascii="Book Antiqua" w:hAnsi="Book Antiqua"/>
              </w:rPr>
              <w:lastRenderedPageBreak/>
              <w:t xml:space="preserve">be 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release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shd w:val="clear" w:color="auto" w:fill="auto"/>
                </w:tcPr>
                <w:p w14:paraId="7DFFE755" w14:textId="77777777" w:rsidR="00AC4259" w:rsidRPr="006C5B6F" w:rsidRDefault="00AC4259" w:rsidP="00AC4259">
                  <w:pPr>
                    <w:pStyle w:val="Default"/>
                    <w:jc w:val="both"/>
                    <w:rPr>
                      <w:b/>
                      <w:bCs/>
                    </w:rPr>
                  </w:pPr>
                  <w:r w:rsidRPr="006C5B6F">
                    <w:rPr>
                      <w:b/>
                      <w:bCs/>
                    </w:rPr>
                    <w:t>Payment Category</w:t>
                  </w:r>
                </w:p>
              </w:tc>
              <w:tc>
                <w:tcPr>
                  <w:tcW w:w="4964" w:type="dxa"/>
                  <w:shd w:val="clear" w:color="auto" w:fill="auto"/>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shd w:val="clear" w:color="auto" w:fill="auto"/>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shd w:val="clear" w:color="auto" w:fill="auto"/>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shd w:val="clear" w:color="auto" w:fill="auto"/>
                </w:tcPr>
                <w:p w14:paraId="75FD2AC4" w14:textId="77777777" w:rsidR="00AC4259" w:rsidRPr="006C5B6F" w:rsidRDefault="00AC4259" w:rsidP="00AC4259">
                  <w:pPr>
                    <w:pStyle w:val="Default"/>
                    <w:jc w:val="both"/>
                    <w:rPr>
                      <w:b/>
                      <w:bCs/>
                    </w:rPr>
                  </w:pPr>
                  <w:r w:rsidRPr="006C5B6F">
                    <w:rPr>
                      <w:b/>
                      <w:bCs/>
                    </w:rPr>
                    <w:t>Name of Depositor</w:t>
                  </w:r>
                </w:p>
              </w:tc>
              <w:tc>
                <w:tcPr>
                  <w:tcW w:w="4964" w:type="dxa"/>
                  <w:shd w:val="clear" w:color="auto" w:fill="auto"/>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shd w:val="clear" w:color="auto" w:fill="auto"/>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shd w:val="clear" w:color="auto" w:fill="auto"/>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shd w:val="clear" w:color="auto" w:fill="auto"/>
                </w:tcPr>
                <w:p w14:paraId="55EC7FF7" w14:textId="77777777" w:rsidR="00AC4259" w:rsidRPr="006C5B6F" w:rsidRDefault="00AC4259" w:rsidP="00AC4259">
                  <w:pPr>
                    <w:pStyle w:val="Default"/>
                    <w:jc w:val="both"/>
                    <w:rPr>
                      <w:b/>
                      <w:bCs/>
                    </w:rPr>
                  </w:pPr>
                  <w:r w:rsidRPr="006C5B6F">
                    <w:rPr>
                      <w:b/>
                      <w:bCs/>
                    </w:rPr>
                    <w:t>Payment Remarks</w:t>
                  </w:r>
                </w:p>
              </w:tc>
              <w:tc>
                <w:tcPr>
                  <w:tcW w:w="4964" w:type="dxa"/>
                  <w:shd w:val="clear" w:color="auto" w:fill="auto"/>
                </w:tcPr>
                <w:p w14:paraId="338C5DB4" w14:textId="42040D2F"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0001ED">
                    <w:rPr>
                      <w:rFonts w:ascii="Book Antiqua" w:hAnsi="Book Antiqua" w:cs="Book Antiqua"/>
                      <w:b/>
                      <w:bCs/>
                      <w:noProof/>
                      <w:color w:val="0033CC"/>
                      <w:lang w:bidi="hi-IN"/>
                    </w:rPr>
                    <w:t>Construction of open platform at 765/400kV Khetri substation</w:t>
                  </w:r>
                  <w:r w:rsidR="004F7660">
                    <w:rPr>
                      <w:rFonts w:ascii="Book Antiqua" w:hAnsi="Book Antiqua" w:cs="Book Antiqua"/>
                      <w:b/>
                      <w:bCs/>
                      <w:noProof/>
                      <w:color w:val="0033CC"/>
                      <w:lang w:bidi="hi-IN"/>
                    </w:rPr>
                    <w:t xml:space="preserve"> </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generated subsequent to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lastRenderedPageBreak/>
              <w:t xml:space="preserve">For this package bids from Joint Venture is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Add new sub Clause GCC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 xml:space="preserve">(c)  by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w:t>
            </w:r>
            <w:proofErr w:type="gramStart"/>
            <w:r w:rsidRPr="006C5B6F">
              <w:rPr>
                <w:rFonts w:ascii="Book Antiqua" w:hAnsi="Book Antiqua"/>
              </w:rPr>
              <w:t>reputed</w:t>
            </w:r>
            <w:proofErr w:type="gramEnd"/>
            <w:r w:rsidRPr="006C5B6F">
              <w:rPr>
                <w:rFonts w:ascii="Book Antiqua" w:hAnsi="Book Antiqua"/>
              </w:rPr>
              <w:t xml:space="preserve">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20"/>
              <w:gridCol w:w="1702"/>
              <w:gridCol w:w="1736"/>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lastRenderedPageBreak/>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w:t>
            </w:r>
            <w:proofErr w:type="gramStart"/>
            <w:r w:rsidRPr="006C5B6F">
              <w:rPr>
                <w:rFonts w:ascii="Book Antiqua" w:hAnsi="Book Antiqua"/>
                <w:color w:val="0000CC"/>
              </w:rPr>
              <w:t>latest</w:t>
            </w:r>
            <w:proofErr w:type="gramEnd"/>
            <w:r w:rsidRPr="006C5B6F">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33048F" w:rsidRDefault="00F60CE0" w:rsidP="00F60CE0">
            <w:pPr>
              <w:widowControl w:val="0"/>
              <w:autoSpaceDE w:val="0"/>
              <w:autoSpaceDN w:val="0"/>
              <w:adjustRightInd w:val="0"/>
              <w:ind w:left="522" w:right="27"/>
              <w:jc w:val="both"/>
              <w:rPr>
                <w:rFonts w:ascii="Book Antiqua" w:hAnsi="Book Antiqua"/>
              </w:rPr>
            </w:pPr>
          </w:p>
          <w:p w14:paraId="509962DF" w14:textId="11C99089" w:rsidR="00F60CE0" w:rsidRPr="0033048F" w:rsidRDefault="00F60CE0" w:rsidP="00F60CE0">
            <w:pPr>
              <w:widowControl w:val="0"/>
              <w:autoSpaceDE w:val="0"/>
              <w:autoSpaceDN w:val="0"/>
              <w:adjustRightInd w:val="0"/>
              <w:ind w:left="671" w:right="27" w:hanging="671"/>
              <w:jc w:val="both"/>
              <w:rPr>
                <w:rFonts w:ascii="Book Antiqua" w:hAnsi="Book Antiqua"/>
              </w:rPr>
            </w:pPr>
            <w:r w:rsidRPr="0033048F">
              <w:rPr>
                <w:rFonts w:ascii="Book Antiqua" w:hAnsi="Book Antiqua"/>
              </w:rPr>
              <w:t>11.6</w:t>
            </w:r>
            <w:r w:rsidRPr="0033048F">
              <w:rPr>
                <w:rFonts w:ascii="Book Antiqua" w:hAnsi="Book Antiqua"/>
              </w:rPr>
              <w:tab/>
            </w:r>
            <w:r w:rsidRPr="0033048F">
              <w:rPr>
                <w:rFonts w:ascii="Book Antiqua" w:hAnsi="Book Antiqua"/>
                <w:b/>
                <w:bCs/>
              </w:rPr>
              <w:t>SFQP of POWERGRID ‘Standard Field Quality Plan’</w:t>
            </w:r>
            <w:r w:rsidRPr="0033048F">
              <w:rPr>
                <w:rFonts w:ascii="Book Antiqua" w:hAnsi="Book Antiqua"/>
              </w:rPr>
              <w:t xml:space="preserve"> for </w:t>
            </w:r>
            <w:r w:rsidRPr="0033048F">
              <w:rPr>
                <w:rFonts w:ascii="Book Antiqua" w:hAnsi="Book Antiqua"/>
                <w:color w:val="0000CC"/>
              </w:rPr>
              <w:t>“Civil works for Site Packages”</w:t>
            </w:r>
            <w:r w:rsidRPr="0033048F">
              <w:rPr>
                <w:rFonts w:ascii="Book Antiqua" w:hAnsi="Book Antiqua"/>
              </w:rPr>
              <w:t xml:space="preserve"> (SFQP No. - DOC No. </w:t>
            </w:r>
            <w:r w:rsidRPr="0033048F">
              <w:rPr>
                <w:rFonts w:ascii="Book Antiqua" w:hAnsi="Book Antiqua"/>
                <w:color w:val="0000CC"/>
              </w:rPr>
              <w:t xml:space="preserve">C/FQA/SFQP/SITE-CIVIL-2012 </w:t>
            </w:r>
            <w:r w:rsidRPr="0033048F">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lastRenderedPageBreak/>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r w:rsidRPr="006C5B6F">
              <w:rPr>
                <w:rFonts w:ascii="Book Antiqua" w:hAnsi="Book Antiqua" w:cs="Calibri"/>
              </w:rPr>
              <w:t>For the purpose of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(aa) deliberately destroying, falsifying, altering or concealing of evidence material to the investigation or making false statements to investigators in order to materially impede investigation into </w:t>
            </w:r>
            <w:r w:rsidRPr="006C5B6F">
              <w:rPr>
                <w:rFonts w:ascii="Book Antiqua" w:hAnsi="Book Antiqua" w:cs="Calibri"/>
              </w:rPr>
              <w:lastRenderedPageBreak/>
              <w:t>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w:t>
            </w:r>
            <w:r w:rsidRPr="006C5B6F">
              <w:rPr>
                <w:rFonts w:ascii="Book Antiqua" w:hAnsi="Book Antiqua"/>
              </w:rPr>
              <w:lastRenderedPageBreak/>
              <w:t xml:space="preserve">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during the course of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w:t>
            </w:r>
            <w:r w:rsidRPr="006C5B6F">
              <w:rPr>
                <w:rFonts w:ascii="Book Antiqua" w:hAnsi="Book Antiqua"/>
              </w:rPr>
              <w:lastRenderedPageBreak/>
              <w:t xml:space="preserve">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vehicles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vehicles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688"/>
              <w:gridCol w:w="1708"/>
              <w:gridCol w:w="1854"/>
              <w:gridCol w:w="1270"/>
            </w:tblGrid>
            <w:tr w:rsidR="00674C87" w:rsidRPr="006C5B6F" w14:paraId="64D7880B" w14:textId="77777777" w:rsidTr="006C6952">
              <w:trPr>
                <w:trHeight w:val="285"/>
              </w:trPr>
              <w:tc>
                <w:tcPr>
                  <w:tcW w:w="411" w:type="dxa"/>
                  <w:vMerge w:val="restart"/>
                  <w:shd w:val="clear" w:color="auto" w:fill="auto"/>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shd w:val="clear" w:color="auto" w:fill="auto"/>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 xml:space="preserve">Type of </w:t>
                  </w:r>
                  <w:r w:rsidRPr="006C5B6F">
                    <w:rPr>
                      <w:rFonts w:ascii="Book Antiqua" w:hAnsi="Book Antiqua" w:cs="Mangal"/>
                      <w:b/>
                      <w:bCs/>
                    </w:rPr>
                    <w:lastRenderedPageBreak/>
                    <w:t>Insurance</w:t>
                  </w:r>
                </w:p>
              </w:tc>
              <w:tc>
                <w:tcPr>
                  <w:tcW w:w="2313" w:type="dxa"/>
                  <w:vMerge w:val="restart"/>
                  <w:shd w:val="clear" w:color="auto" w:fill="auto"/>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lastRenderedPageBreak/>
                    <w:t xml:space="preserve">Insurance </w:t>
                  </w:r>
                  <w:r w:rsidRPr="006C5B6F">
                    <w:rPr>
                      <w:rFonts w:ascii="Book Antiqua" w:hAnsi="Book Antiqua" w:cs="Mangal"/>
                      <w:b/>
                      <w:bCs/>
                    </w:rPr>
                    <w:lastRenderedPageBreak/>
                    <w:t>Amount</w:t>
                  </w:r>
                </w:p>
              </w:tc>
              <w:tc>
                <w:tcPr>
                  <w:tcW w:w="2970" w:type="dxa"/>
                  <w:gridSpan w:val="2"/>
                  <w:tcBorders>
                    <w:bottom w:val="single" w:sz="4" w:space="0" w:color="auto"/>
                  </w:tcBorders>
                  <w:shd w:val="clear" w:color="auto" w:fill="auto"/>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lastRenderedPageBreak/>
                    <w:t>Validity of the Insurances</w:t>
                  </w:r>
                </w:p>
              </w:tc>
            </w:tr>
            <w:tr w:rsidR="00674C87" w:rsidRPr="006C5B6F" w14:paraId="180ECBAA" w14:textId="77777777" w:rsidTr="006C6952">
              <w:trPr>
                <w:trHeight w:val="240"/>
              </w:trPr>
              <w:tc>
                <w:tcPr>
                  <w:tcW w:w="411" w:type="dxa"/>
                  <w:vMerge/>
                  <w:shd w:val="clear" w:color="auto" w:fill="auto"/>
                </w:tcPr>
                <w:p w14:paraId="3B8B043C" w14:textId="77777777" w:rsidR="00674C87" w:rsidRPr="006C5B6F"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shd w:val="clear" w:color="auto" w:fill="auto"/>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shd w:val="clear" w:color="auto" w:fill="auto"/>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shd w:val="clear" w:color="auto" w:fill="auto"/>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shd w:val="clear" w:color="auto" w:fill="auto"/>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shd w:val="clear" w:color="auto" w:fill="auto"/>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shd w:val="clear" w:color="auto" w:fill="auto"/>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shd w:val="clear" w:color="auto" w:fill="auto"/>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shd w:val="clear" w:color="auto" w:fill="auto"/>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shd w:val="clear" w:color="auto" w:fill="auto"/>
                </w:tcPr>
                <w:p w14:paraId="57467D07" w14:textId="77777777" w:rsidR="00674C87" w:rsidRPr="006C5B6F"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shd w:val="clear" w:color="auto" w:fill="auto"/>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shd w:val="clear" w:color="auto" w:fill="auto"/>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t>
            </w:r>
            <w:r w:rsidRPr="006C5B6F">
              <w:rPr>
                <w:rFonts w:ascii="Book Antiqua" w:hAnsi="Book Antiqua" w:cs="Calibri"/>
              </w:rPr>
              <w:lastRenderedPageBreak/>
              <w:t>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generated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t>
            </w:r>
            <w:r w:rsidRPr="006C5B6F">
              <w:rPr>
                <w:rFonts w:ascii="Book Antiqua" w:hAnsi="Book Antiqua"/>
              </w:rPr>
              <w:lastRenderedPageBreak/>
              <w:t xml:space="preserve">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lastRenderedPageBreak/>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w:t>
            </w:r>
            <w:r w:rsidRPr="006C5B6F">
              <w:rPr>
                <w:rFonts w:ascii="Book Antiqua" w:hAnsi="Book Antiqua"/>
              </w:rPr>
              <w:lastRenderedPageBreak/>
              <w:t>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case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w:t>
            </w:r>
            <w:r w:rsidRPr="006C5B6F">
              <w:rPr>
                <w:rFonts w:ascii="Book Antiqua" w:hAnsi="Book Antiqua"/>
              </w:rPr>
              <w:lastRenderedPageBreak/>
              <w:t xml:space="preserve">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w:t>
            </w:r>
            <w:proofErr w:type="gramStart"/>
            <w:r w:rsidRPr="006C5B6F">
              <w:rPr>
                <w:rFonts w:ascii="Book Antiqua" w:hAnsi="Book Antiqua" w:cs="Calibri"/>
              </w:rPr>
              <w:t>shall</w:t>
            </w:r>
            <w:proofErr w:type="gramEnd"/>
            <w:r w:rsidRPr="006C5B6F">
              <w:rPr>
                <w:rFonts w:ascii="Book Antiqua" w:hAnsi="Book Antiqua" w:cs="Calibri"/>
              </w:rPr>
              <w:t xml:space="preserve">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7E356" w14:textId="77777777" w:rsidR="00E96EF2" w:rsidRDefault="00E96EF2">
      <w:r>
        <w:separator/>
      </w:r>
    </w:p>
  </w:endnote>
  <w:endnote w:type="continuationSeparator" w:id="0">
    <w:p w14:paraId="645259BF" w14:textId="77777777" w:rsidR="00E96EF2" w:rsidRDefault="00E9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3CCF1" w14:textId="77777777" w:rsidR="00E96EF2" w:rsidRDefault="00E96EF2">
      <w:r>
        <w:separator/>
      </w:r>
    </w:p>
  </w:footnote>
  <w:footnote w:type="continuationSeparator" w:id="0">
    <w:p w14:paraId="36D5EDE7" w14:textId="77777777" w:rsidR="00E96EF2" w:rsidRDefault="00E96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01ED"/>
    <w:rsid w:val="00001581"/>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0D87"/>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90E68"/>
    <w:rsid w:val="00093CEB"/>
    <w:rsid w:val="000969A0"/>
    <w:rsid w:val="000A1C81"/>
    <w:rsid w:val="000A67C0"/>
    <w:rsid w:val="000B25EE"/>
    <w:rsid w:val="000B460E"/>
    <w:rsid w:val="000B6977"/>
    <w:rsid w:val="000B769C"/>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05A4"/>
    <w:rsid w:val="001044F5"/>
    <w:rsid w:val="00106807"/>
    <w:rsid w:val="00107181"/>
    <w:rsid w:val="001100B1"/>
    <w:rsid w:val="001100D0"/>
    <w:rsid w:val="00111908"/>
    <w:rsid w:val="00114452"/>
    <w:rsid w:val="00114DB5"/>
    <w:rsid w:val="00116142"/>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0A9E"/>
    <w:rsid w:val="001913C9"/>
    <w:rsid w:val="001941E0"/>
    <w:rsid w:val="001A1660"/>
    <w:rsid w:val="001A3BD1"/>
    <w:rsid w:val="001A52AA"/>
    <w:rsid w:val="001A5396"/>
    <w:rsid w:val="001B0108"/>
    <w:rsid w:val="001B2BDE"/>
    <w:rsid w:val="001B345D"/>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256D"/>
    <w:rsid w:val="0025460D"/>
    <w:rsid w:val="002573CD"/>
    <w:rsid w:val="002630A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235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048F"/>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28B0"/>
    <w:rsid w:val="00443286"/>
    <w:rsid w:val="00444AD2"/>
    <w:rsid w:val="00444F19"/>
    <w:rsid w:val="00446095"/>
    <w:rsid w:val="00446122"/>
    <w:rsid w:val="00446DFF"/>
    <w:rsid w:val="004526EE"/>
    <w:rsid w:val="004546BA"/>
    <w:rsid w:val="0045643B"/>
    <w:rsid w:val="00462D33"/>
    <w:rsid w:val="004668A5"/>
    <w:rsid w:val="00466F87"/>
    <w:rsid w:val="004707C4"/>
    <w:rsid w:val="0047387A"/>
    <w:rsid w:val="00473E31"/>
    <w:rsid w:val="00477035"/>
    <w:rsid w:val="004770BA"/>
    <w:rsid w:val="004806A7"/>
    <w:rsid w:val="00481B96"/>
    <w:rsid w:val="004855EC"/>
    <w:rsid w:val="00486510"/>
    <w:rsid w:val="004870BB"/>
    <w:rsid w:val="00487BAF"/>
    <w:rsid w:val="004A2EDC"/>
    <w:rsid w:val="004A5529"/>
    <w:rsid w:val="004A6B4E"/>
    <w:rsid w:val="004A757F"/>
    <w:rsid w:val="004B06CE"/>
    <w:rsid w:val="004B2BED"/>
    <w:rsid w:val="004B368F"/>
    <w:rsid w:val="004B4730"/>
    <w:rsid w:val="004B551C"/>
    <w:rsid w:val="004B57FD"/>
    <w:rsid w:val="004B623A"/>
    <w:rsid w:val="004B7F1E"/>
    <w:rsid w:val="004C121C"/>
    <w:rsid w:val="004C3413"/>
    <w:rsid w:val="004C66D0"/>
    <w:rsid w:val="004C7C76"/>
    <w:rsid w:val="004D2889"/>
    <w:rsid w:val="004D4388"/>
    <w:rsid w:val="004D746F"/>
    <w:rsid w:val="004D7C9A"/>
    <w:rsid w:val="004E2E03"/>
    <w:rsid w:val="004E40FA"/>
    <w:rsid w:val="004F2A4E"/>
    <w:rsid w:val="004F7660"/>
    <w:rsid w:val="00500522"/>
    <w:rsid w:val="00500C80"/>
    <w:rsid w:val="005071DE"/>
    <w:rsid w:val="0050786F"/>
    <w:rsid w:val="0051112E"/>
    <w:rsid w:val="00511686"/>
    <w:rsid w:val="00522093"/>
    <w:rsid w:val="00522A71"/>
    <w:rsid w:val="00523629"/>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4500"/>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9679A"/>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68F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06A7"/>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4001"/>
    <w:rsid w:val="009E5C01"/>
    <w:rsid w:val="009E73F0"/>
    <w:rsid w:val="009F7178"/>
    <w:rsid w:val="009F745F"/>
    <w:rsid w:val="00A04A22"/>
    <w:rsid w:val="00A05A20"/>
    <w:rsid w:val="00A07D1D"/>
    <w:rsid w:val="00A07F1B"/>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94E"/>
    <w:rsid w:val="00A81E43"/>
    <w:rsid w:val="00A8322A"/>
    <w:rsid w:val="00A842C7"/>
    <w:rsid w:val="00A87211"/>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6492"/>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0F10"/>
    <w:rsid w:val="00C60FF0"/>
    <w:rsid w:val="00C634C8"/>
    <w:rsid w:val="00C655BE"/>
    <w:rsid w:val="00C72B25"/>
    <w:rsid w:val="00C73299"/>
    <w:rsid w:val="00C750DF"/>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CF6A1E"/>
    <w:rsid w:val="00D0176A"/>
    <w:rsid w:val="00D13139"/>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96A4A"/>
    <w:rsid w:val="00DA0185"/>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5C9F"/>
    <w:rsid w:val="00DF6400"/>
    <w:rsid w:val="00E03FED"/>
    <w:rsid w:val="00E04424"/>
    <w:rsid w:val="00E05C89"/>
    <w:rsid w:val="00E1011A"/>
    <w:rsid w:val="00E11C70"/>
    <w:rsid w:val="00E13E89"/>
    <w:rsid w:val="00E174F0"/>
    <w:rsid w:val="00E246CD"/>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857EB"/>
    <w:rsid w:val="00E90DDA"/>
    <w:rsid w:val="00E912A4"/>
    <w:rsid w:val="00E968AA"/>
    <w:rsid w:val="00E96EF2"/>
    <w:rsid w:val="00E970A4"/>
    <w:rsid w:val="00EA0245"/>
    <w:rsid w:val="00EA236A"/>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14DDD"/>
    <w:rsid w:val="00F20748"/>
    <w:rsid w:val="00F24C3C"/>
    <w:rsid w:val="00F24D68"/>
    <w:rsid w:val="00F277FA"/>
    <w:rsid w:val="00F30966"/>
    <w:rsid w:val="00F312CE"/>
    <w:rsid w:val="00F37166"/>
    <w:rsid w:val="00F37238"/>
    <w:rsid w:val="00F41C28"/>
    <w:rsid w:val="00F43AC1"/>
    <w:rsid w:val="00F45C4D"/>
    <w:rsid w:val="00F5047B"/>
    <w:rsid w:val="00F51209"/>
    <w:rsid w:val="00F518DA"/>
    <w:rsid w:val="00F55354"/>
    <w:rsid w:val="00F5726A"/>
    <w:rsid w:val="00F6059E"/>
    <w:rsid w:val="00F60A64"/>
    <w:rsid w:val="00F60CE0"/>
    <w:rsid w:val="00F61133"/>
    <w:rsid w:val="00F670A4"/>
    <w:rsid w:val="00F70A9A"/>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26</Pages>
  <Words>7055</Words>
  <Characters>40220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330</cp:revision>
  <cp:lastPrinted>2020-01-23T11:18:00Z</cp:lastPrinted>
  <dcterms:created xsi:type="dcterms:W3CDTF">2013-11-06T09:22:00Z</dcterms:created>
  <dcterms:modified xsi:type="dcterms:W3CDTF">2024-12-03T06:28:00Z</dcterms:modified>
</cp:coreProperties>
</file>